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Základní škola a mateřská škola Český Těšín  Kontešinec, příspěvková organizace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Č. jedn.: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Žádost o přijetí dítěte k předškolnímu vzdělávání v mateřské škole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 školním roce 2022/2023.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Ředitel mateřské školy rozhoduje o přijetí, popřípadě nepřijetí dítěte k předškolnímu vzdělávání ve správním řízení – viz ustanovení § 165 odst. 2 písm. b) a § 34 odst. 3 zákona č. 561/2004 Sb., o předškolním, základním, středním, vyšším odborném a jiném vzdělávání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Zákonný zástupce dítěte:</w:t>
      </w:r>
    </w:p>
    <w:tbl>
      <w:tblPr>
        <w:tblStyle w:val="Table1"/>
        <w:tblW w:w="9825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705"/>
        <w:gridCol w:w="6120"/>
        <w:tblGridChange w:id="0">
          <w:tblGrid>
            <w:gridCol w:w="3705"/>
            <w:gridCol w:w="6120"/>
          </w:tblGrid>
        </w:tblGridChange>
      </w:tblGrid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20" w:before="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Jméno a příjmení zákonného zástupce: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0" w:before="2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20" w:before="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Místo trvalého pobytu: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20" w:before="2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20" w:before="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Adresa pro doručování písemností: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20" w:before="2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20" w:before="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Tel. číslo: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20" w:before="20" w:lineRule="auto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20" w:before="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 – mail: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20" w:before="20" w:lineRule="auto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0" w:before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" w:before="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Žádá o přijetí dítěte:</w:t>
      </w:r>
    </w:p>
    <w:tbl>
      <w:tblPr>
        <w:tblStyle w:val="Table2"/>
        <w:tblW w:w="9735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720"/>
        <w:gridCol w:w="6015"/>
        <w:tblGridChange w:id="0">
          <w:tblGrid>
            <w:gridCol w:w="3720"/>
            <w:gridCol w:w="601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20" w:before="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Jméno a příjmení dítěte: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20" w:before="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20" w:before="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Datum a místo narození: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20" w:before="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20" w:before="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Místo trvalého pobytu: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20" w:before="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Délka pobytu dítěte v jednotlivých dnech v týdnu: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(nevyplňujte, </w:t>
      </w:r>
      <w:r w:rsidDel="00000000" w:rsidR="00000000" w:rsidRPr="00000000">
        <w:rPr>
          <w:sz w:val="20"/>
          <w:szCs w:val="20"/>
          <w:rtl w:val="0"/>
        </w:rPr>
        <w:t xml:space="preserve">vyplní vedoucí učitelka mateřské školy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po dohodě se zákonným zástupcem dítěte)</w:t>
      </w:r>
    </w:p>
    <w:tbl>
      <w:tblPr>
        <w:tblStyle w:val="Table3"/>
        <w:tblW w:w="9810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213"/>
        <w:gridCol w:w="3210"/>
        <w:gridCol w:w="3387"/>
        <w:tblGridChange w:id="0">
          <w:tblGrid>
            <w:gridCol w:w="3213"/>
            <w:gridCol w:w="3210"/>
            <w:gridCol w:w="3387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Pondělí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Úterý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Středa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Čtvrtek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Pátek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Způsob plnění povinného předškolního vzdělávání: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Pravidelná docházka do MŠ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ano </w:t>
      </w:r>
      <w:r w:rsidDel="00000000" w:rsidR="00000000" w:rsidRPr="00000000">
        <w:rPr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ne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Individuální vzdělávání</w:t>
        <w:tab/>
        <w:tab/>
        <w:t xml:space="preserve">ano – ne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Jiná sdělení rodičů škole: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Zákonní zástupci si zvolili společného zmocněnce pro jednání ve správním řízení a pro doručování písemností v souladu s § 20 a § 35 zákona č. 500/2004 Sb., správní řád, ve znění pozdějších předpisů.</w:t>
      </w:r>
    </w:p>
    <w:p w:rsidR="00000000" w:rsidDel="00000000" w:rsidP="00000000" w:rsidRDefault="00000000" w:rsidRPr="00000000" w14:paraId="00000039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8931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Jméno, příjmení </w:t>
        <w:tab/>
      </w:r>
    </w:p>
    <w:p w:rsidR="00000000" w:rsidDel="00000000" w:rsidP="00000000" w:rsidRDefault="00000000" w:rsidRPr="00000000" w14:paraId="0000003B">
      <w:pPr>
        <w:tabs>
          <w:tab w:val="left" w:pos="8931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Adresa pro doručování písemností </w:t>
        <w:tab/>
      </w:r>
    </w:p>
    <w:p w:rsidR="00000000" w:rsidDel="00000000" w:rsidP="00000000" w:rsidRDefault="00000000" w:rsidRPr="00000000" w14:paraId="0000003C">
      <w:pPr>
        <w:tabs>
          <w:tab w:val="left" w:pos="8931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D">
      <w:pPr>
        <w:tabs>
          <w:tab w:val="left" w:pos="2694"/>
          <w:tab w:val="left" w:pos="8931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telefon: </w:t>
        <w:tab/>
        <w:t xml:space="preserve">   el. adresa </w:t>
        <w:tab/>
      </w:r>
    </w:p>
    <w:p w:rsidR="00000000" w:rsidDel="00000000" w:rsidP="00000000" w:rsidRDefault="00000000" w:rsidRPr="00000000" w14:paraId="0000003E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Zákonní zástupci berou na vědomí, že škola zpracovává osobní údaje dítěte v rozsahu §28 odst. 2 a odst. 3 zákona č. 561/2004 Sb., o předškolním, základním, středním, vyšším odborném a jiném vzdělávání (školský zákon), ve znění pozdějších předpisů, za účelem vedení školní matriky školy a školní jídelny. Při vedení školní dokumentace postupuje v souladu se zákonem č. 101/2000 Sb., o ochraně osobních údajů, ve znění pozdějších předpisů. </w:t>
      </w:r>
    </w:p>
    <w:p w:rsidR="00000000" w:rsidDel="00000000" w:rsidP="00000000" w:rsidRDefault="00000000" w:rsidRPr="00000000" w14:paraId="00000040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Zákonní zástupci prohlašují, že byli seznámeni s: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357" w:hanging="360"/>
        <w:rPr/>
      </w:pPr>
      <w:r w:rsidDel="00000000" w:rsidR="00000000" w:rsidRPr="00000000">
        <w:rPr>
          <w:b w:val="1"/>
          <w:rtl w:val="0"/>
        </w:rPr>
        <w:t xml:space="preserve">podmínkami přijímání dětí k předškolnímu vzdělávání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357" w:hanging="360"/>
        <w:rPr/>
      </w:pPr>
      <w:r w:rsidDel="00000000" w:rsidR="00000000" w:rsidRPr="00000000">
        <w:rPr>
          <w:b w:val="1"/>
          <w:rtl w:val="0"/>
        </w:rPr>
        <w:t xml:space="preserve">kritérii pro přijetí dětí do mateřské školy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357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termínem odevzdání žádosti a evidenčního listu dítěte do 13. května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výsledky správního řízení o přijetí dítěte bude oznámeno nejpozději do 1. června 2022 na úřední desce mateřské školy a na webových stránkách školy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357" w:hanging="360"/>
        <w:rPr/>
      </w:pPr>
      <w:r w:rsidDel="00000000" w:rsidR="00000000" w:rsidRPr="00000000">
        <w:rPr>
          <w:b w:val="1"/>
          <w:rtl w:val="0"/>
        </w:rPr>
        <w:t xml:space="preserve">zákonný zástupce může odevzdat žádost o přijetí pouze do jedné z mateřských škol, tato platí pro všechny mateřské školy, jejichž činnost vykonává Základní škola a mateřská škola Český Těšín Kontešinec, příspěvková organizace.</w:t>
      </w:r>
    </w:p>
    <w:p w:rsidR="00000000" w:rsidDel="00000000" w:rsidP="00000000" w:rsidRDefault="00000000" w:rsidRPr="00000000" w14:paraId="00000047">
      <w:pPr>
        <w:ind w:left="35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pBdr>
          <w:top w:color="00000a" w:space="1" w:sz="6" w:val="single"/>
          <w:left w:color="00000a" w:space="4" w:sz="6" w:val="single"/>
          <w:bottom w:color="00000a" w:space="1" w:sz="6" w:val="single"/>
          <w:right w:color="00000a" w:space="4" w:sz="6" w:val="single"/>
        </w:pBdr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PODMÍNKY A KRITÉRIA PRO PŘIJÍMÁNÍ DĚTÍ K PŘEDŠKOLNÍMU VZDĚLÁVÁNÍ </w:t>
        <w:br w:type="textWrapping"/>
        <w:t xml:space="preserve">VE ŠKOLNÍM ROCE 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.1653543307087" w:right="0" w:hanging="357.1653543307087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základě § 34 odst. zákona č.561/2004 Sb., o předškolním, základním, středním, vyšším odborném a jiném vzdělávání (školský zákon), v platném znění, stanovuje ředitel mateřské školy kritéria pro přijetí dětí k předškolnímu vzdělávání. Dle těchto kritérií bude postupovat ředitel mateřské školy v případech, kdy počet žádostí o přijetí dítěte k předškolnímu vzdělávání,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podaných zákonnými zástupci, překročí stanovenou kapacitu maximálního počtu dětí pro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mateřskou školu.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57.1653543307087" w:right="0" w:hanging="357.1653543307087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Jednotlivá kritéria jsou ohodnocena určeným počtem bodů podle jejich důležitosti. Pořadí přijatých dětí se řídí výsledným součtem bodů jednotlivých kritérií dle odevzdané přihlášky do mateřské školy.</w:t>
      </w:r>
    </w:p>
    <w:tbl>
      <w:tblPr>
        <w:tblStyle w:val="Table4"/>
        <w:tblW w:w="9322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8167"/>
        <w:gridCol w:w="1155"/>
        <w:tblGridChange w:id="0">
          <w:tblGrid>
            <w:gridCol w:w="8167"/>
            <w:gridCol w:w="11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Kritéria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</w:t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Dosažení 5 let věku dítěte k 31. 8. 2022 a dítě s odkladem povinné školní docházky (§34 odst. 4 zákona 561/ 2004 Sb.), které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patří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 našeho spádového obvodu (školské obvody vymezuje obec závaznou vyhláškou)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Dosažení 5 let věku dítěte k 31. 8. 2022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dítě s odkladem povinné školní docházky (§34 odst. 4 zákona 561/ 2004 Sb.), které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nepatří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 našeho spádového obvodu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Dosažení 4 let věku dítěte k 31. 8. 2022, které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patří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 našeho spádového obvodu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Dosažení 3 let věku dítěte k 31. 8. 2022, které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patří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 našeho spádového obvodu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Dítě, jehož sourozenec již dochází do MŠ nebo ZŠ Český Těšín Kontešinec a k 31.8.2022 má nejméně 3 roky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Dítě zaměstnance ZŠ a MŠ Kontešinec, které má k 31.8.2022 nejméně 3 roky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Dosažení 4 let věku dítěte k 31. 8. 2022, které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nepatří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 našeho spádového obvodu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Dosažení 3 let věku dítěte k 31. 8. 2022, které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nepatří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 našeho spádového obvodu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Dítě, které dosáhne věku 2 let k 31. 8. 2022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Dosažení 5 let věku dítěte k 31. 8. 2022 a dítě s odkladem povinné školní docházky (§34 odst. 4 zákona 561/ 2004 Sb.), které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nepatří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 našeho spádového obvodu (školské obvody vymezuje obec závaznou vyhláškou) 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žádá o individuální vzdělávání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Celkem bodů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Podmínkou pro přijetí dítěte do mateřské školy,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 výjimkou dětí, pro které je docházka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povinná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je potvrzení dětského lékaře na evidenčním listu dítěte, že dítě je řádně očkováno a může navštěvovat předškolní zařízení.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Podpis zákonného zástupce …………………………………………………..</w:t>
      </w:r>
    </w:p>
    <w:p w:rsidR="00000000" w:rsidDel="00000000" w:rsidP="00000000" w:rsidRDefault="00000000" w:rsidRPr="00000000" w14:paraId="00000068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V Českém Těšíně dne …………………………………..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5" w:top="992.1259842519685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