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Základní škola a mateřská škola Český Těšín, příspěvková organizace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Masarykovy sady 104/21, 737 01 Český Těšín, IČ: 72545917</w:t>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280" w:before="28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 Souhlas se zpracováním osobních údajů a poučení subjektu údajů </w:t>
      </w:r>
      <w:r w:rsidDel="00000000" w:rsidR="00000000" w:rsidRPr="00000000">
        <w:rPr>
          <w:rFonts w:ascii="Times New Roman" w:cs="Times New Roman" w:eastAsia="Times New Roman" w:hAnsi="Times New Roman"/>
          <w:sz w:val="28"/>
          <w:szCs w:val="28"/>
          <w:rtl w:val="0"/>
        </w:rPr>
        <w:t xml:space="preserve">dle </w:t>
      </w:r>
      <w:r w:rsidDel="00000000" w:rsidR="00000000" w:rsidRPr="00000000">
        <w:rPr>
          <w:rFonts w:ascii="Times New Roman" w:cs="Times New Roman" w:eastAsia="Times New Roman" w:hAnsi="Times New Roman"/>
          <w:sz w:val="26"/>
          <w:szCs w:val="26"/>
          <w:rtl w:val="0"/>
        </w:rPr>
        <w:t xml:space="preserve">obecného nařízení Evropského parlamentu a Rady (EU) 2016/679 (dále jen „Nařízení“)</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Já, níže podepsaný/á</w:t>
      </w:r>
    </w:p>
    <w:p w:rsidR="00000000" w:rsidDel="00000000" w:rsidP="00000000" w:rsidRDefault="00000000" w:rsidRPr="00000000" w14:paraId="00000006">
      <w:pPr>
        <w:tabs>
          <w:tab w:val="left" w:leader="none" w:pos="1701"/>
        </w:tabs>
        <w:spacing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Jméno a příjmení</w:t>
        <w:tab/>
      </w:r>
      <w:r w:rsidDel="00000000" w:rsidR="00000000" w:rsidRPr="00000000">
        <w:rPr>
          <w:rFonts w:ascii="Times New Roman" w:cs="Times New Roman" w:eastAsia="Times New Roman" w:hAnsi="Times New Roman"/>
          <w:b w:val="1"/>
          <w:sz w:val="20"/>
          <w:szCs w:val="20"/>
          <w:u w:val="single"/>
          <w:rtl w:val="0"/>
        </w:rPr>
        <w:tab/>
        <w:tab/>
        <w:tab/>
        <w:tab/>
        <w:tab/>
        <w:tab/>
        <w:tab/>
        <w:tab/>
        <w:tab/>
        <w:tab/>
      </w:r>
    </w:p>
    <w:p w:rsidR="00000000" w:rsidDel="00000000" w:rsidP="00000000" w:rsidRDefault="00000000" w:rsidRPr="00000000" w14:paraId="00000007">
      <w:pPr>
        <w:tabs>
          <w:tab w:val="left" w:leader="none" w:pos="1701"/>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(zákonný zástupce dítěte/žáka)</w:t>
      </w:r>
    </w:p>
    <w:p w:rsidR="00000000" w:rsidDel="00000000" w:rsidP="00000000" w:rsidRDefault="00000000" w:rsidRPr="00000000" w14:paraId="00000008">
      <w:pPr>
        <w:tabs>
          <w:tab w:val="left" w:leader="none" w:pos="1701"/>
        </w:tabs>
        <w:spacing w:after="28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Narozen/á</w:t>
        <w:tab/>
      </w:r>
      <w:r w:rsidDel="00000000" w:rsidR="00000000" w:rsidRPr="00000000">
        <w:rPr>
          <w:rFonts w:ascii="Times New Roman" w:cs="Times New Roman" w:eastAsia="Times New Roman" w:hAnsi="Times New Roman"/>
          <w:b w:val="1"/>
          <w:sz w:val="20"/>
          <w:szCs w:val="20"/>
          <w:u w:val="single"/>
          <w:rtl w:val="0"/>
        </w:rPr>
        <w:tab/>
        <w:tab/>
        <w:tab/>
        <w:tab/>
        <w:tab/>
        <w:tab/>
        <w:tab/>
        <w:tab/>
        <w:tab/>
        <w:tab/>
      </w:r>
    </w:p>
    <w:p w:rsidR="00000000" w:rsidDel="00000000" w:rsidP="00000000" w:rsidRDefault="00000000" w:rsidRPr="00000000" w14:paraId="00000009">
      <w:pPr>
        <w:tabs>
          <w:tab w:val="left" w:leader="none" w:pos="1701"/>
        </w:tabs>
        <w:spacing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Trvale bytem</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u w:val="single"/>
          <w:rtl w:val="0"/>
        </w:rPr>
        <w:tab/>
        <w:tab/>
        <w:tab/>
        <w:tab/>
        <w:tab/>
        <w:tab/>
        <w:tab/>
        <w:tab/>
        <w:tab/>
        <w:tab/>
      </w:r>
    </w:p>
    <w:p w:rsidR="00000000" w:rsidDel="00000000" w:rsidP="00000000" w:rsidRDefault="00000000" w:rsidRPr="00000000" w14:paraId="0000000A">
      <w:pPr>
        <w:tabs>
          <w:tab w:val="left" w:leader="none" w:pos="1701"/>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tabs>
          <w:tab w:val="left" w:leader="none" w:pos="1701"/>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Subjekt údajů</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C">
      <w:pPr>
        <w:tabs>
          <w:tab w:val="left" w:leader="none" w:pos="1701"/>
        </w:tabs>
        <w:spacing w:before="28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Jako zákonný zástupce žáka</w:t>
      </w:r>
      <w:r w:rsidDel="00000000" w:rsidR="00000000" w:rsidRPr="00000000">
        <w:rPr>
          <w:rFonts w:ascii="Times New Roman" w:cs="Times New Roman" w:eastAsia="Times New Roman" w:hAnsi="Times New Roman"/>
          <w:sz w:val="20"/>
          <w:szCs w:val="20"/>
          <w:u w:val="single"/>
          <w:rtl w:val="0"/>
        </w:rPr>
        <w:t xml:space="preserve">:</w:t>
      </w:r>
    </w:p>
    <w:p w:rsidR="00000000" w:rsidDel="00000000" w:rsidP="00000000" w:rsidRDefault="00000000" w:rsidRPr="00000000" w14:paraId="0000000D">
      <w:pPr>
        <w:tabs>
          <w:tab w:val="left" w:leader="none" w:pos="1701"/>
        </w:tabs>
        <w:spacing w:before="280" w:line="24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rtl w:val="0"/>
        </w:rPr>
        <w:t xml:space="preserve">Jméno a příjmení</w:t>
        <w:tab/>
      </w:r>
      <w:r w:rsidDel="00000000" w:rsidR="00000000" w:rsidRPr="00000000">
        <w:rPr>
          <w:rFonts w:ascii="Times New Roman" w:cs="Times New Roman" w:eastAsia="Times New Roman" w:hAnsi="Times New Roman"/>
          <w:b w:val="1"/>
          <w:sz w:val="20"/>
          <w:szCs w:val="20"/>
          <w:u w:val="single"/>
          <w:rtl w:val="0"/>
        </w:rPr>
        <w:tab/>
        <w:tab/>
        <w:tab/>
        <w:tab/>
        <w:tab/>
        <w:tab/>
        <w:tab/>
        <w:tab/>
        <w:tab/>
        <w:tab/>
      </w:r>
      <w:r w:rsidDel="00000000" w:rsidR="00000000" w:rsidRPr="00000000">
        <w:rPr>
          <w:rtl w:val="0"/>
        </w:rPr>
      </w:r>
    </w:p>
    <w:p w:rsidR="00000000" w:rsidDel="00000000" w:rsidP="00000000" w:rsidRDefault="00000000" w:rsidRPr="00000000" w14:paraId="0000000E">
      <w:pPr>
        <w:tabs>
          <w:tab w:val="left" w:leader="none" w:pos="1701"/>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(dítěte/ žáka)</w:t>
      </w:r>
    </w:p>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uděluji tímto Základní škole a mateřské škole Český Těšín Kontešinec, p.o.,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Masarykovy sady 104/21, 737 01 Český Těšín, IČ: 72545917 (dále jen „Správce”), výslovný souhlas se zpracováním  osobních údajů mého dítěte, a to za níže uvedených podmínek.</w:t>
      </w:r>
    </w:p>
    <w:p w:rsidR="00000000" w:rsidDel="00000000" w:rsidP="00000000" w:rsidRDefault="00000000" w:rsidRPr="00000000" w14:paraId="00000010">
      <w:pPr>
        <w:spacing w:after="200" w:line="276" w:lineRule="auto"/>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200"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1.  Souhlas s využitím elektronické adresy</w:t>
      </w:r>
      <w:r w:rsidDel="00000000" w:rsidR="00000000" w:rsidRPr="00000000">
        <w:rPr>
          <w:rtl w:val="0"/>
        </w:rPr>
      </w:r>
    </w:p>
    <w:p w:rsidR="00000000" w:rsidDel="00000000" w:rsidP="00000000" w:rsidRDefault="00000000" w:rsidRPr="00000000" w14:paraId="00000012">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Poskytuji škole svou elektronickou adresu ke komunikaci s pedagogy školy a s vedením školy týkající se organizace vyučování a průběhu školního roku.</w:t>
      </w:r>
    </w:p>
    <w:p w:rsidR="00000000" w:rsidDel="00000000" w:rsidP="00000000" w:rsidRDefault="00000000" w:rsidRPr="00000000" w14:paraId="00000013">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14">
      <w:pPr>
        <w:spacing w:after="120" w:before="120" w:line="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Předmětem zpracování budou pro shora uvedený účel osobní údaje v rozsahu  - jméno a příjmení dítěte, datum narození, jméno a příjmení zákonného zástupce, elektronická adresa.</w:t>
      </w:r>
    </w:p>
    <w:p w:rsidR="00000000" w:rsidDel="00000000" w:rsidP="00000000" w:rsidRDefault="00000000" w:rsidRPr="00000000" w14:paraId="00000015">
      <w:pPr>
        <w:spacing w:after="20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Souhlasím</w:t>
        <w:tab/>
        <w:tab/>
        <w:tab/>
        <w:t xml:space="preserve">ano – ne     (nehodící se škrtněte)</w:t>
      </w:r>
      <w:r w:rsidDel="00000000" w:rsidR="00000000" w:rsidRPr="00000000">
        <w:rPr>
          <w:rtl w:val="0"/>
        </w:rPr>
      </w:r>
    </w:p>
    <w:p w:rsidR="00000000" w:rsidDel="00000000" w:rsidP="00000000" w:rsidRDefault="00000000" w:rsidRPr="00000000" w14:paraId="00000016">
      <w:pPr>
        <w:spacing w:after="200" w:line="276" w:lineRule="auto"/>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spacing w:after="200" w:line="27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2.  Souhlas s činností poradenských pracovníků na naší mateřské a základní škole</w:t>
      </w:r>
      <w:r w:rsidDel="00000000" w:rsidR="00000000" w:rsidRPr="00000000">
        <w:rPr>
          <w:rtl w:val="0"/>
        </w:rPr>
      </w:r>
    </w:p>
    <w:p w:rsidR="00000000" w:rsidDel="00000000" w:rsidP="00000000" w:rsidRDefault="00000000" w:rsidRPr="00000000" w14:paraId="00000018">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Činnost poradenských pracovníků školy :</w:t>
      </w:r>
    </w:p>
    <w:p w:rsidR="00000000" w:rsidDel="00000000" w:rsidP="00000000" w:rsidRDefault="00000000" w:rsidRPr="00000000" w14:paraId="00000019">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výchovný – kariérový poradce</w:t>
      </w:r>
    </w:p>
    <w:p w:rsidR="00000000" w:rsidDel="00000000" w:rsidP="00000000" w:rsidRDefault="00000000" w:rsidRPr="00000000" w14:paraId="0000001A">
      <w:pPr>
        <w:numPr>
          <w:ilvl w:val="0"/>
          <w:numId w:val="3"/>
        </w:numPr>
        <w:spacing w:line="240" w:lineRule="auto"/>
        <w:ind w:left="720" w:hanging="360"/>
        <w:rPr/>
      </w:pPr>
      <w:r w:rsidDel="00000000" w:rsidR="00000000" w:rsidRPr="00000000">
        <w:rPr>
          <w:rFonts w:ascii="Times New Roman" w:cs="Times New Roman" w:eastAsia="Times New Roman" w:hAnsi="Times New Roman"/>
          <w:rtl w:val="0"/>
        </w:rPr>
        <w:t xml:space="preserve">školní metodik prevence</w:t>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rFonts w:ascii="Times New Roman" w:cs="Times New Roman" w:eastAsia="Times New Roman" w:hAnsi="Times New Roman"/>
          <w:rtl w:val="0"/>
        </w:rPr>
        <w:t xml:space="preserve">školní speciální pedagog</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samostatná poradenská činnost, která není přímou součástí vzdělávací činnosti školy. Jedná se o komplexní službu dětem, žákům, jejich rodičům a pedagogům, která vychází ze standardních činností vymezených č. 72/2005 Sb., o poskytování poradenských služeb ve školách a školských poradenských zařízeních a z koncepce školního poradenského centra školy.</w:t>
      </w:r>
    </w:p>
    <w:p w:rsidR="00000000" w:rsidDel="00000000" w:rsidP="00000000" w:rsidRDefault="00000000" w:rsidRPr="00000000" w14:paraId="0000001E">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Svým podpisem stvrzuji, že souhlasím, aby poradenští pracovníci školy :</w:t>
      </w:r>
    </w:p>
    <w:p w:rsidR="00000000" w:rsidDel="00000000" w:rsidP="00000000" w:rsidRDefault="00000000" w:rsidRPr="00000000" w14:paraId="0000001F">
      <w:pPr>
        <w:numPr>
          <w:ilvl w:val="0"/>
          <w:numId w:val="3"/>
        </w:numPr>
        <w:spacing w:line="240" w:lineRule="auto"/>
        <w:ind w:left="720" w:hanging="360"/>
        <w:rPr/>
      </w:pPr>
      <w:r w:rsidDel="00000000" w:rsidR="00000000" w:rsidRPr="00000000">
        <w:rPr>
          <w:rFonts w:ascii="Times New Roman" w:cs="Times New Roman" w:eastAsia="Times New Roman" w:hAnsi="Times New Roman"/>
          <w:rtl w:val="0"/>
        </w:rPr>
        <w:t xml:space="preserve">spolupracovali s učiteli při vyhledávání dětí se speciálním vzdělávacími potřebami a dětí mimořádně nadaných</w:t>
      </w:r>
    </w:p>
    <w:p w:rsidR="00000000" w:rsidDel="00000000" w:rsidP="00000000" w:rsidRDefault="00000000" w:rsidRPr="00000000" w14:paraId="00000020">
      <w:pPr>
        <w:numPr>
          <w:ilvl w:val="0"/>
          <w:numId w:val="3"/>
        </w:numPr>
        <w:spacing w:line="240" w:lineRule="auto"/>
        <w:ind w:left="720" w:hanging="360"/>
        <w:rPr/>
      </w:pPr>
      <w:r w:rsidDel="00000000" w:rsidR="00000000" w:rsidRPr="00000000">
        <w:rPr>
          <w:rFonts w:ascii="Times New Roman" w:cs="Times New Roman" w:eastAsia="Times New Roman" w:hAnsi="Times New Roman"/>
          <w:rtl w:val="0"/>
        </w:rPr>
        <w:t xml:space="preserve">vytvářeli podmínky k maximálnímu využití potenciálu dítěte</w:t>
      </w:r>
    </w:p>
    <w:p w:rsidR="00000000" w:rsidDel="00000000" w:rsidP="00000000" w:rsidRDefault="00000000" w:rsidRPr="00000000" w14:paraId="00000021">
      <w:pPr>
        <w:numPr>
          <w:ilvl w:val="0"/>
          <w:numId w:val="3"/>
        </w:numPr>
        <w:spacing w:line="240" w:lineRule="auto"/>
        <w:ind w:left="720" w:hanging="360"/>
        <w:rPr/>
      </w:pPr>
      <w:r w:rsidDel="00000000" w:rsidR="00000000" w:rsidRPr="00000000">
        <w:rPr>
          <w:rFonts w:ascii="Times New Roman" w:cs="Times New Roman" w:eastAsia="Times New Roman" w:hAnsi="Times New Roman"/>
          <w:rtl w:val="0"/>
        </w:rPr>
        <w:t xml:space="preserve">poskytli úvodní poradenskou konzultaci zákonnému zástupci</w:t>
      </w:r>
    </w:p>
    <w:p w:rsidR="00000000" w:rsidDel="00000000" w:rsidP="00000000" w:rsidRDefault="00000000" w:rsidRPr="00000000" w14:paraId="00000022">
      <w:pPr>
        <w:numPr>
          <w:ilvl w:val="0"/>
          <w:numId w:val="3"/>
        </w:numPr>
        <w:spacing w:line="240" w:lineRule="auto"/>
        <w:ind w:left="720" w:hanging="360"/>
        <w:rPr/>
      </w:pPr>
      <w:r w:rsidDel="00000000" w:rsidR="00000000" w:rsidRPr="00000000">
        <w:rPr>
          <w:rFonts w:ascii="Times New Roman" w:cs="Times New Roman" w:eastAsia="Times New Roman" w:hAnsi="Times New Roman"/>
          <w:rtl w:val="0"/>
        </w:rPr>
        <w:t xml:space="preserve">prováděli opatření k posílení pozitivní atmosféry v mateřské škole</w:t>
      </w:r>
    </w:p>
    <w:p w:rsidR="00000000" w:rsidDel="00000000" w:rsidP="00000000" w:rsidRDefault="00000000" w:rsidRPr="00000000" w14:paraId="00000023">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200"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Souhlasím</w:t>
        <w:tab/>
        <w:tab/>
        <w:tab/>
        <w:t xml:space="preserve">ano – ne     (nehodící se škrtněte)</w:t>
      </w:r>
    </w:p>
    <w:p w:rsidR="00000000" w:rsidDel="00000000" w:rsidP="00000000" w:rsidRDefault="00000000" w:rsidRPr="00000000" w14:paraId="00000025">
      <w:pPr>
        <w:spacing w:after="280" w:before="280" w:line="240" w:lineRule="auto"/>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spacing w:after="280" w:before="280" w:line="24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 Souhlas zákonných zástupců</w:t>
      </w:r>
    </w:p>
    <w:p w:rsidR="00000000" w:rsidDel="00000000" w:rsidP="00000000" w:rsidRDefault="00000000" w:rsidRPr="00000000" w14:paraId="00000027">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Souhlasím s použitím prací dítěte (výtvarných, apod.) s  uvedením  autora   práce během docházky do mateřské školy i po jejím ukončení pro: </w:t>
      </w:r>
    </w:p>
    <w:p w:rsidR="00000000" w:rsidDel="00000000" w:rsidP="00000000" w:rsidRDefault="00000000" w:rsidRPr="00000000" w14:paraId="00000028">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reprezentaci dítěte  v rámci školních aktivit </w:t>
      </w:r>
    </w:p>
    <w:p w:rsidR="00000000" w:rsidDel="00000000" w:rsidP="00000000" w:rsidRDefault="00000000" w:rsidRPr="00000000" w14:paraId="00000029">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reprezentaci školy na veřejnosti </w:t>
      </w:r>
    </w:p>
    <w:p w:rsidR="00000000" w:rsidDel="00000000" w:rsidP="00000000" w:rsidRDefault="00000000" w:rsidRPr="00000000" w14:paraId="0000002A">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 potřeby vedení kroniky </w:t>
      </w:r>
    </w:p>
    <w:p w:rsidR="00000000" w:rsidDel="00000000" w:rsidP="00000000" w:rsidRDefault="00000000" w:rsidRPr="00000000" w14:paraId="0000002B">
      <w:pPr>
        <w:spacing w:after="200"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Souhlasím</w:t>
        <w:tab/>
        <w:tab/>
        <w:tab/>
        <w:t xml:space="preserve">ano – ne     (nehodící se škrtněte)</w:t>
      </w:r>
    </w:p>
    <w:p w:rsidR="00000000" w:rsidDel="00000000" w:rsidP="00000000" w:rsidRDefault="00000000" w:rsidRPr="00000000" w14:paraId="0000002C">
      <w:pPr>
        <w:spacing w:after="200" w:line="276"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spacing w:after="200" w:line="276" w:lineRule="auto"/>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4. Prezentace prostřednictvím medií a tisku</w:t>
      </w:r>
    </w:p>
    <w:p w:rsidR="00000000" w:rsidDel="00000000" w:rsidP="00000000" w:rsidRDefault="00000000" w:rsidRPr="00000000" w14:paraId="0000002E">
      <w:pPr>
        <w:spacing w:after="2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Vzhledem k nutnosti prezentace školy prostřednictvím médií a tisku obracíme se na Vás se žádostí o vyjádření souhlasu / nesouhlasu s eventuálním použitím fotografie nebo audio-video záznamu Vašeho dítěte v rámci prezentace školy na webových stránkách či v médiích. Fotografie nebo audio-video záznamy nebudou využity k jiným účelům.</w:t>
      </w:r>
      <w:r w:rsidDel="00000000" w:rsidR="00000000" w:rsidRPr="00000000">
        <w:rPr>
          <w:rtl w:val="0"/>
        </w:rPr>
      </w:r>
    </w:p>
    <w:p w:rsidR="00000000" w:rsidDel="00000000" w:rsidP="00000000" w:rsidRDefault="00000000" w:rsidRPr="00000000" w14:paraId="0000002F">
      <w:pPr>
        <w:spacing w:after="200"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Souhlasím</w:t>
        <w:tab/>
        <w:tab/>
        <w:tab/>
        <w:t xml:space="preserve">ano – ne     (nehodící se škrtněte)</w:t>
      </w:r>
    </w:p>
    <w:p w:rsidR="00000000" w:rsidDel="00000000" w:rsidP="00000000" w:rsidRDefault="00000000" w:rsidRPr="00000000" w14:paraId="00000030">
      <w:pPr>
        <w:spacing w:after="200" w:line="276"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after="200" w:line="276" w:lineRule="auto"/>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u w:val="single"/>
          <w:rtl w:val="0"/>
        </w:rPr>
        <w:t xml:space="preserve">. Souhlas s poskytováním údajů</w:t>
      </w:r>
    </w:p>
    <w:p w:rsidR="00000000" w:rsidDel="00000000" w:rsidP="00000000" w:rsidRDefault="00000000" w:rsidRPr="00000000" w14:paraId="00000032">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Souhlasím s poskytnutím údajů o mém dítěti pro pořádání mimoškolních akcí a pro úrazové pojištění žáka. </w:t>
      </w:r>
    </w:p>
    <w:p w:rsidR="00000000" w:rsidDel="00000000" w:rsidP="00000000" w:rsidRDefault="00000000" w:rsidRPr="00000000" w14:paraId="00000033">
      <w:pPr>
        <w:spacing w:after="200"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Souhlasím</w:t>
        <w:tab/>
        <w:tab/>
        <w:tab/>
        <w:t xml:space="preserve">ano – ne     (nehodící se škrtněte)</w:t>
      </w:r>
    </w:p>
    <w:p w:rsidR="00000000" w:rsidDel="00000000" w:rsidP="00000000" w:rsidRDefault="00000000" w:rsidRPr="00000000" w14:paraId="00000034">
      <w:pPr>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2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Souhlasy  poskytuji na celé období  docházky mého dítěte do mateřské školy a na zákonem stanovenou dobu, o kterou se tato dokumentace na škole povinně archivuje.    </w:t>
      </w:r>
    </w:p>
    <w:p w:rsidR="00000000" w:rsidDel="00000000" w:rsidP="00000000" w:rsidRDefault="00000000" w:rsidRPr="00000000" w14:paraId="0000003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Poučení subjektu údajů - zákonného zástupce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Správce tímto v souladu s ustanovením čl. 13 Nařízení, informuje, že:</w:t>
      </w:r>
    </w:p>
    <w:p w:rsidR="00000000" w:rsidDel="00000000" w:rsidP="00000000" w:rsidRDefault="00000000" w:rsidRPr="00000000" w14:paraId="0000003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1"/>
        </w:numPr>
        <w:tabs>
          <w:tab w:val="left" w:leader="none" w:pos="284"/>
        </w:tabs>
        <w:spacing w:line="240" w:lineRule="auto"/>
        <w:ind w:left="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osobní údaje Subjektu budou zpracovány na základě jeho svobodného souhlasu, a to za výše uvedených podmínek,</w:t>
      </w:r>
    </w:p>
    <w:p w:rsidR="00000000" w:rsidDel="00000000" w:rsidP="00000000" w:rsidRDefault="00000000" w:rsidRPr="00000000" w14:paraId="0000003B">
      <w:pPr>
        <w:numPr>
          <w:ilvl w:val="0"/>
          <w:numId w:val="1"/>
        </w:numPr>
        <w:tabs>
          <w:tab w:val="left" w:leader="none" w:pos="284"/>
        </w:tabs>
        <w:spacing w:line="240" w:lineRule="auto"/>
        <w:ind w:left="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Správce nemá v úmyslu předat osobní údaje Subjektu údajů do třetí země,</w:t>
      </w:r>
    </w:p>
    <w:p w:rsidR="00000000" w:rsidDel="00000000" w:rsidP="00000000" w:rsidRDefault="00000000" w:rsidRPr="00000000" w14:paraId="0000003C">
      <w:pPr>
        <w:numPr>
          <w:ilvl w:val="0"/>
          <w:numId w:val="1"/>
        </w:numPr>
        <w:tabs>
          <w:tab w:val="left" w:leader="none" w:pos="284"/>
        </w:tabs>
        <w:spacing w:line="240" w:lineRule="auto"/>
        <w:ind w:left="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při zpracování osobních údajů Subjektu údajů nebude docházet k profilování,</w:t>
      </w:r>
    </w:p>
    <w:p w:rsidR="00000000" w:rsidDel="00000000" w:rsidP="00000000" w:rsidRDefault="00000000" w:rsidRPr="00000000" w14:paraId="0000003D">
      <w:pPr>
        <w:numPr>
          <w:ilvl w:val="0"/>
          <w:numId w:val="1"/>
        </w:numPr>
        <w:tabs>
          <w:tab w:val="left" w:leader="none" w:pos="284"/>
        </w:tabs>
        <w:spacing w:line="240" w:lineRule="auto"/>
        <w:ind w:left="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Subjekt údajů má právo:</w:t>
      </w:r>
    </w:p>
    <w:p w:rsidR="00000000" w:rsidDel="00000000" w:rsidP="00000000" w:rsidRDefault="00000000" w:rsidRPr="00000000" w14:paraId="0000003E">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kdykoliv odvolat svůj souhlas se zpracováním osobních údajů. Odvoláním není dotčena zákonnost zpracování vycházejícího ze souhlasu, který byl dán před jeho odvoláním. Odvolání souhlasu musí být provedeno stejnou formou, jakou byl souhlas udělen. </w:t>
      </w:r>
    </w:p>
    <w:p w:rsidR="00000000" w:rsidDel="00000000" w:rsidP="00000000" w:rsidRDefault="00000000" w:rsidRPr="00000000" w14:paraId="0000003F">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požadovat od Správce přístup ke svým osobním údajům (čl. 15 Nařízení), </w:t>
      </w:r>
    </w:p>
    <w:p w:rsidR="00000000" w:rsidDel="00000000" w:rsidP="00000000" w:rsidRDefault="00000000" w:rsidRPr="00000000" w14:paraId="00000040">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opravu nepřesných nebo nepravdivých osobních údajů (čl. 16 Nařízení), </w:t>
      </w:r>
    </w:p>
    <w:p w:rsidR="00000000" w:rsidDel="00000000" w:rsidP="00000000" w:rsidRDefault="00000000" w:rsidRPr="00000000" w14:paraId="00000041">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výmaz osobních údajů, nejsou-li již osobní údaje potřebné pro účely, pro které byly shromážděny či jinak zpracovány (čl. 17 Nařízení), </w:t>
      </w:r>
    </w:p>
    <w:p w:rsidR="00000000" w:rsidDel="00000000" w:rsidP="00000000" w:rsidRDefault="00000000" w:rsidRPr="00000000" w14:paraId="00000042">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omezení zpracování osobních údajů (čl. 18 Nařízení), </w:t>
      </w:r>
    </w:p>
    <w:p w:rsidR="00000000" w:rsidDel="00000000" w:rsidP="00000000" w:rsidRDefault="00000000" w:rsidRPr="00000000" w14:paraId="00000043">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přenositelnost údajů k jinému správci (čl. 20 Nařízení), </w:t>
      </w:r>
    </w:p>
    <w:p w:rsidR="00000000" w:rsidDel="00000000" w:rsidP="00000000" w:rsidRDefault="00000000" w:rsidRPr="00000000" w14:paraId="00000044">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vznesení námitky je-li zpracování prováděno ve veřejném zájmu či pro účely oprávněných zájmů správce (čl. 21 Nařízení), </w:t>
      </w:r>
    </w:p>
    <w:p w:rsidR="00000000" w:rsidDel="00000000" w:rsidP="00000000" w:rsidRDefault="00000000" w:rsidRPr="00000000" w14:paraId="00000045">
      <w:pPr>
        <w:numPr>
          <w:ilvl w:val="0"/>
          <w:numId w:val="2"/>
        </w:numPr>
        <w:spacing w:line="240" w:lineRule="auto"/>
        <w:ind w:left="100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jakož i právo podat stížnost u Úřadu pro ochranu osobních údajů, má-li za to, že Správce při zpracování osobních údajů postupuje v rozporu s Nařízením. </w:t>
      </w:r>
    </w:p>
    <w:p w:rsidR="00000000" w:rsidDel="00000000" w:rsidP="00000000" w:rsidRDefault="00000000" w:rsidRPr="00000000" w14:paraId="0000004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Správce osobních údajů, je oprávněn zpracovávat osobní údaje manuálně i automatizovaně. Osobní údaje budou zpřístupněny pouze oprávněným zaměstnancům správce či případně zaměstnancům zpracovatele, a to pouze v míře nezbytné pro účely zpracování. </w:t>
      </w:r>
      <w:r w:rsidDel="00000000" w:rsidR="00000000" w:rsidRPr="00000000">
        <w:rPr>
          <w:rtl w:val="0"/>
        </w:rPr>
      </w:r>
    </w:p>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Správce má pověřence pro ochranu osobních údajů. Kontakt na pověřence pro ochranu osobních údajů: Mgr. Longinová  Irena, e-mail: poverenec@tesin.cz, adresa: náměstí ČSA 1/1, 737 01 Český Těšín.</w:t>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Subjekt údajů prohlašuje, že byl Správcem řádně poučen o zpracování a ochraně osobních údajů, o svých právech a povinnostech, že výše uvedené osobní údaje jsou přesné a pravdivé a jsou Správci poskytovány dobrovolně. Subjekt údajů dále souhlasí se zpracováním svých osobních údajů za podmínek výše uvedených.</w:t>
      </w:r>
    </w:p>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 …………………………………………………………. dne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Podpis subjektu údajů - zákonného zástupce</w:t>
      </w:r>
    </w:p>
    <w:p w:rsidR="00000000" w:rsidDel="00000000" w:rsidP="00000000" w:rsidRDefault="00000000" w:rsidRPr="00000000" w14:paraId="00000050">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